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>
          <w:rtl w:val="0"/>
        </w:rPr>
        <w:t xml:space="preserve">In early 2015, iconic </w:t>
      </w:r>
      <w:r w:rsidDel="00000000" w:rsidR="00000000" w:rsidRPr="00000000">
        <w:rPr>
          <w:b w:val="1"/>
          <w:rtl w:val="0"/>
        </w:rPr>
        <w:t xml:space="preserve">TESTAMENT</w:t>
      </w:r>
      <w:r w:rsidDel="00000000" w:rsidR="00000000" w:rsidRPr="00000000">
        <w:rPr>
          <w:rtl w:val="0"/>
        </w:rPr>
        <w:t xml:space="preserve"> vocalist </w:t>
      </w:r>
      <w:r w:rsidDel="00000000" w:rsidR="00000000" w:rsidRPr="00000000">
        <w:rPr>
          <w:b w:val="1"/>
          <w:rtl w:val="0"/>
        </w:rPr>
        <w:t xml:space="preserve">Chuck Billy</w:t>
      </w:r>
      <w:r w:rsidDel="00000000" w:rsidR="00000000" w:rsidRPr="00000000">
        <w:rPr>
          <w:rtl w:val="0"/>
        </w:rPr>
        <w:t xml:space="preserve"> introduced his Signature Herbal Vaporizer pen, </w:t>
      </w:r>
      <w:r w:rsidDel="00000000" w:rsidR="00000000" w:rsidRPr="00000000">
        <w:rPr>
          <w:b w:val="1"/>
          <w:rtl w:val="0"/>
        </w:rPr>
        <w:t xml:space="preserve">“The Chief”</w:t>
      </w:r>
      <w:r w:rsidDel="00000000" w:rsidR="00000000" w:rsidRPr="00000000">
        <w:rPr>
          <w:rtl w:val="0"/>
        </w:rPr>
        <w:t xml:space="preserve">, by Lord Vaper Pens. In a time that most herbal smoking products and accessories were being marketed towards urban and hip-hop audiences, Chuck wanted to release a pen that hard rockers and metalheads alike could call their own.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Now, Chuck Billy and Lord Vaper Pens are thrilled to introduce two expanded collections – “The Chief” Signature Series, which will include a pipe (“Tomahawk”), an Oil Cartridge Battery (“Dream Catcher”), and a 2-in-1 Vaporizer (“War Drum”), and “The Chief of Thrash!” merchandise line, which will include a unique collection of merchandise including t-shirts, drawstring bags, mousepads, dog tags, phone cases, coasters and more. 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All items are available for purchase now via</w:t>
      </w:r>
      <w:hyperlink r:id="rId6">
        <w:r w:rsidDel="00000000" w:rsidR="00000000" w:rsidRPr="00000000">
          <w:rPr>
            <w:b w:val="1"/>
            <w:rtl w:val="0"/>
          </w:rPr>
          <w:t xml:space="preserve"> </w:t>
        </w:r>
      </w:hyperlink>
      <w:hyperlink r:id="rId7">
        <w:r w:rsidDel="00000000" w:rsidR="00000000" w:rsidRPr="00000000">
          <w:rPr>
            <w:b w:val="1"/>
            <w:color w:val="1155cc"/>
            <w:u w:val="single"/>
            <w:rtl w:val="0"/>
          </w:rPr>
          <w:t xml:space="preserve">www.LordVaperUSA.com</w:t>
        </w:r>
      </w:hyperlink>
      <w:r w:rsidDel="00000000" w:rsidR="00000000" w:rsidRPr="00000000">
        <w:rPr>
          <w:b w:val="1"/>
          <w:rtl w:val="0"/>
        </w:rPr>
        <w:t xml:space="preserve">. 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lordvaperusa.com" TargetMode="External"/><Relationship Id="rId7" Type="http://schemas.openxmlformats.org/officeDocument/2006/relationships/hyperlink" Target="http://www.lordvaperus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